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A986" w14:textId="77777777" w:rsidR="001337B6" w:rsidRPr="000B3E39" w:rsidRDefault="001337B6" w:rsidP="001337B6">
      <w:pPr>
        <w:spacing w:after="0" w:line="240" w:lineRule="auto"/>
        <w:jc w:val="both"/>
        <w:rPr>
          <w:rFonts w:ascii="Open Sans Light" w:hAnsi="Open Sans Light"/>
          <w:color w:val="0A1D30" w:themeColor="text2" w:themeShade="BF"/>
          <w:sz w:val="48"/>
          <w:szCs w:val="48"/>
        </w:rPr>
      </w:pPr>
    </w:p>
    <w:p w14:paraId="17B93481" w14:textId="5A36A8B8" w:rsidR="001337B6" w:rsidRDefault="00206177" w:rsidP="001337B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Duke Psychiatry Residency </w:t>
      </w:r>
      <w:r w:rsidR="001337B6">
        <w:rPr>
          <w:b/>
          <w:bCs/>
        </w:rPr>
        <w:t>Equity, Diversity &amp; Inclusion Seed Grant</w:t>
      </w:r>
      <w:r w:rsidR="000867E3">
        <w:rPr>
          <w:b/>
          <w:bCs/>
        </w:rPr>
        <w:t xml:space="preserve"> </w:t>
      </w:r>
    </w:p>
    <w:p w14:paraId="371FEA30" w14:textId="79298748" w:rsidR="001337B6" w:rsidRDefault="00206177" w:rsidP="001337B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Request for Proposal </w:t>
      </w:r>
    </w:p>
    <w:p w14:paraId="54E1F3CE" w14:textId="62600FFB" w:rsidR="001337B6" w:rsidRDefault="001337B6" w:rsidP="0005435F">
      <w:pPr>
        <w:spacing w:after="0" w:line="240" w:lineRule="auto"/>
        <w:rPr>
          <w:b/>
          <w:bCs/>
          <w:color w:val="FF0000"/>
        </w:rPr>
      </w:pPr>
    </w:p>
    <w:p w14:paraId="7B531780" w14:textId="77777777" w:rsidR="001337B6" w:rsidRDefault="001337B6" w:rsidP="001337B6">
      <w:pPr>
        <w:spacing w:after="0" w:line="240" w:lineRule="auto"/>
        <w:jc w:val="center"/>
        <w:rPr>
          <w:b/>
          <w:bCs/>
          <w:color w:val="FF0000"/>
        </w:rPr>
      </w:pPr>
    </w:p>
    <w:p w14:paraId="3DB97865" w14:textId="1A51F3EA" w:rsidR="001337B6" w:rsidRPr="00755515" w:rsidRDefault="001337B6" w:rsidP="001337B6">
      <w:pPr>
        <w:spacing w:after="0" w:line="240" w:lineRule="auto"/>
        <w:rPr>
          <w:i/>
          <w:iCs/>
          <w:color w:val="000000" w:themeColor="text1"/>
        </w:rPr>
      </w:pPr>
      <w:r w:rsidRPr="00755515">
        <w:rPr>
          <w:i/>
          <w:iCs/>
          <w:color w:val="000000" w:themeColor="text1"/>
        </w:rPr>
        <w:t xml:space="preserve">Please review the detailed Request for Proposals as you develop your project plan. </w:t>
      </w:r>
    </w:p>
    <w:p w14:paraId="0F4C8DF1" w14:textId="77777777" w:rsidR="001337B6" w:rsidRPr="00755515" w:rsidRDefault="001337B6" w:rsidP="001337B6">
      <w:pPr>
        <w:spacing w:after="0" w:line="240" w:lineRule="auto"/>
        <w:rPr>
          <w:b/>
          <w:bCs/>
          <w:color w:val="000000" w:themeColor="text1"/>
        </w:rPr>
      </w:pPr>
    </w:p>
    <w:p w14:paraId="06EE0276" w14:textId="77777777" w:rsidR="001337B6" w:rsidRPr="00755515" w:rsidRDefault="001337B6" w:rsidP="001337B6">
      <w:pPr>
        <w:rPr>
          <w:color w:val="000000" w:themeColor="text1"/>
        </w:rPr>
      </w:pPr>
      <w:r w:rsidRPr="00755515">
        <w:rPr>
          <w:b/>
          <w:color w:val="000000" w:themeColor="text1"/>
        </w:rPr>
        <w:t>Project Title.</w:t>
      </w:r>
    </w:p>
    <w:p w14:paraId="73E12D46" w14:textId="7B1B12CC" w:rsidR="001337B6" w:rsidRPr="00755515" w:rsidRDefault="001337B6" w:rsidP="001337B6">
      <w:pPr>
        <w:rPr>
          <w:b/>
          <w:color w:val="000000" w:themeColor="text1"/>
        </w:rPr>
      </w:pPr>
      <w:r w:rsidRPr="00755515">
        <w:rPr>
          <w:b/>
          <w:color w:val="000000" w:themeColor="text1"/>
        </w:rPr>
        <w:t>Pr</w:t>
      </w:r>
      <w:r>
        <w:rPr>
          <w:b/>
          <w:color w:val="000000" w:themeColor="text1"/>
        </w:rPr>
        <w:t>incipal Investigator</w:t>
      </w:r>
      <w:r w:rsidRPr="00755515">
        <w:rPr>
          <w:b/>
          <w:color w:val="000000" w:themeColor="text1"/>
        </w:rPr>
        <w:t xml:space="preserve">. </w:t>
      </w:r>
      <w:r>
        <w:rPr>
          <w:bCs/>
          <w:i/>
          <w:iCs/>
          <w:color w:val="000000" w:themeColor="text1"/>
        </w:rPr>
        <w:t>Please include name</w:t>
      </w:r>
      <w:r w:rsidRPr="00755515">
        <w:rPr>
          <w:bCs/>
          <w:i/>
          <w:iCs/>
          <w:color w:val="000000" w:themeColor="text1"/>
        </w:rPr>
        <w:t xml:space="preserve"> </w:t>
      </w:r>
      <w:r>
        <w:rPr>
          <w:bCs/>
          <w:i/>
          <w:iCs/>
          <w:color w:val="000000" w:themeColor="text1"/>
        </w:rPr>
        <w:t>(must be a Duke psychiatry resident)</w:t>
      </w:r>
    </w:p>
    <w:p w14:paraId="2092D06A" w14:textId="59DC55A5" w:rsidR="001337B6" w:rsidRDefault="001337B6" w:rsidP="001337B6">
      <w:pPr>
        <w:rPr>
          <w:bCs/>
          <w:i/>
          <w:iCs/>
          <w:color w:val="000000" w:themeColor="text1"/>
        </w:rPr>
      </w:pPr>
      <w:r w:rsidRPr="00755515">
        <w:rPr>
          <w:b/>
          <w:color w:val="000000" w:themeColor="text1"/>
        </w:rPr>
        <w:t xml:space="preserve">Collaborator(s). </w:t>
      </w:r>
      <w:r w:rsidRPr="00755515">
        <w:rPr>
          <w:bCs/>
          <w:i/>
          <w:iCs/>
          <w:color w:val="000000" w:themeColor="text1"/>
        </w:rPr>
        <w:t xml:space="preserve">Please include </w:t>
      </w:r>
      <w:r w:rsidR="000867E3">
        <w:rPr>
          <w:bCs/>
          <w:i/>
          <w:iCs/>
          <w:color w:val="000000" w:themeColor="text1"/>
        </w:rPr>
        <w:t xml:space="preserve">name(s), </w:t>
      </w:r>
      <w:r w:rsidRPr="00755515">
        <w:rPr>
          <w:bCs/>
          <w:i/>
          <w:iCs/>
          <w:color w:val="000000" w:themeColor="text1"/>
        </w:rPr>
        <w:t xml:space="preserve">role(s) and </w:t>
      </w:r>
      <w:r>
        <w:rPr>
          <w:bCs/>
          <w:i/>
          <w:iCs/>
          <w:color w:val="000000" w:themeColor="text1"/>
        </w:rPr>
        <w:t>institutional</w:t>
      </w:r>
      <w:r w:rsidRPr="00755515">
        <w:rPr>
          <w:bCs/>
          <w:i/>
          <w:iCs/>
          <w:color w:val="000000" w:themeColor="text1"/>
        </w:rPr>
        <w:t xml:space="preserve"> affiliation(s)</w:t>
      </w:r>
      <w:r>
        <w:rPr>
          <w:bCs/>
          <w:i/>
          <w:iCs/>
          <w:color w:val="000000" w:themeColor="text1"/>
        </w:rPr>
        <w:t>.</w:t>
      </w:r>
      <w:bookmarkStart w:id="0" w:name="_GoBack"/>
      <w:bookmarkEnd w:id="0"/>
    </w:p>
    <w:p w14:paraId="4EE4BD4D" w14:textId="61276C5B" w:rsidR="001337B6" w:rsidRPr="001337B6" w:rsidRDefault="001337B6" w:rsidP="001337B6">
      <w:pPr>
        <w:rPr>
          <w:bCs/>
          <w:i/>
          <w:iCs/>
          <w:color w:val="000000" w:themeColor="text1"/>
        </w:rPr>
      </w:pPr>
      <w:r>
        <w:rPr>
          <w:b/>
          <w:color w:val="000000" w:themeColor="text1"/>
        </w:rPr>
        <w:t>Faculty mentor</w:t>
      </w:r>
      <w:r w:rsidRPr="00755515">
        <w:rPr>
          <w:b/>
          <w:color w:val="000000" w:themeColor="text1"/>
        </w:rPr>
        <w:t xml:space="preserve">. </w:t>
      </w:r>
      <w:r w:rsidRPr="00755515">
        <w:rPr>
          <w:bCs/>
          <w:i/>
          <w:iCs/>
          <w:color w:val="000000" w:themeColor="text1"/>
        </w:rPr>
        <w:t xml:space="preserve">Please include </w:t>
      </w:r>
      <w:r>
        <w:rPr>
          <w:bCs/>
          <w:i/>
          <w:iCs/>
          <w:color w:val="000000" w:themeColor="text1"/>
        </w:rPr>
        <w:t>name</w:t>
      </w:r>
      <w:r w:rsidR="005F6610">
        <w:rPr>
          <w:bCs/>
          <w:i/>
          <w:iCs/>
          <w:color w:val="000000" w:themeColor="text1"/>
        </w:rPr>
        <w:t xml:space="preserve"> and</w:t>
      </w:r>
      <w:r>
        <w:rPr>
          <w:bCs/>
          <w:i/>
          <w:iCs/>
          <w:color w:val="000000" w:themeColor="text1"/>
        </w:rPr>
        <w:t xml:space="preserve"> email address</w:t>
      </w:r>
      <w:r w:rsidR="005F6610">
        <w:rPr>
          <w:bCs/>
          <w:i/>
          <w:iCs/>
          <w:color w:val="000000" w:themeColor="text1"/>
        </w:rPr>
        <w:t xml:space="preserve"> (must be a Duke employee)</w:t>
      </w:r>
      <w:r>
        <w:rPr>
          <w:bCs/>
          <w:i/>
          <w:iCs/>
          <w:color w:val="000000" w:themeColor="text1"/>
        </w:rPr>
        <w:t xml:space="preserve">. </w:t>
      </w:r>
    </w:p>
    <w:p w14:paraId="3B524142" w14:textId="77777777" w:rsidR="001337B6" w:rsidRPr="00755515" w:rsidRDefault="001337B6" w:rsidP="001337B6">
      <w:pPr>
        <w:rPr>
          <w:color w:val="000000" w:themeColor="text1"/>
        </w:rPr>
      </w:pPr>
      <w:r w:rsidRPr="00755515">
        <w:rPr>
          <w:b/>
          <w:color w:val="000000" w:themeColor="text1"/>
        </w:rPr>
        <w:t>Proposal Narrative.</w:t>
      </w:r>
      <w:r w:rsidRPr="00755515">
        <w:rPr>
          <w:color w:val="000000" w:themeColor="text1"/>
        </w:rPr>
        <w:t xml:space="preserve"> </w:t>
      </w:r>
      <w:r w:rsidRPr="00755515">
        <w:rPr>
          <w:i/>
          <w:iCs/>
          <w:color w:val="000000" w:themeColor="text1"/>
        </w:rPr>
        <w:t>Brief abstract. 100-word limit</w:t>
      </w:r>
    </w:p>
    <w:p w14:paraId="5D9E5725" w14:textId="77777777" w:rsidR="001337B6" w:rsidRPr="00755515" w:rsidRDefault="001337B6" w:rsidP="001337B6">
      <w:pPr>
        <w:ind w:firstLine="720"/>
        <w:rPr>
          <w:b/>
          <w:i/>
          <w:iCs/>
          <w:color w:val="000000" w:themeColor="text1"/>
        </w:rPr>
      </w:pPr>
      <w:r w:rsidRPr="00755515">
        <w:rPr>
          <w:b/>
          <w:color w:val="000000" w:themeColor="text1"/>
        </w:rPr>
        <w:t xml:space="preserve">Project Description and Rationale. </w:t>
      </w:r>
      <w:r w:rsidRPr="00755515">
        <w:rPr>
          <w:bCs/>
          <w:i/>
          <w:iCs/>
          <w:color w:val="000000" w:themeColor="text1"/>
        </w:rPr>
        <w:t>200-word limit</w:t>
      </w:r>
    </w:p>
    <w:p w14:paraId="1E81FBF0" w14:textId="11933D2E" w:rsidR="001337B6" w:rsidRPr="00755515" w:rsidRDefault="001337B6" w:rsidP="001337B6">
      <w:pPr>
        <w:ind w:firstLine="720"/>
        <w:rPr>
          <w:b/>
          <w:color w:val="000000" w:themeColor="text1"/>
        </w:rPr>
      </w:pPr>
      <w:r w:rsidRPr="00755515">
        <w:rPr>
          <w:b/>
          <w:color w:val="000000" w:themeColor="text1"/>
        </w:rPr>
        <w:t>Targeted Participants</w:t>
      </w:r>
      <w:r w:rsidR="000867E3">
        <w:rPr>
          <w:b/>
          <w:color w:val="000000" w:themeColor="text1"/>
        </w:rPr>
        <w:t xml:space="preserve">, </w:t>
      </w:r>
      <w:r w:rsidR="000867E3" w:rsidRPr="00755515">
        <w:rPr>
          <w:b/>
          <w:color w:val="000000" w:themeColor="text1"/>
        </w:rPr>
        <w:t xml:space="preserve">Activities, </w:t>
      </w:r>
      <w:r w:rsidR="000867E3">
        <w:rPr>
          <w:b/>
          <w:color w:val="000000" w:themeColor="text1"/>
        </w:rPr>
        <w:t xml:space="preserve">and </w:t>
      </w:r>
      <w:r w:rsidR="000867E3" w:rsidRPr="00755515">
        <w:rPr>
          <w:b/>
          <w:color w:val="000000" w:themeColor="text1"/>
        </w:rPr>
        <w:t>Desired Outcomes</w:t>
      </w:r>
      <w:r w:rsidRPr="00755515">
        <w:rPr>
          <w:b/>
          <w:color w:val="000000" w:themeColor="text1"/>
        </w:rPr>
        <w:t xml:space="preserve">. </w:t>
      </w:r>
      <w:r w:rsidRPr="00755515">
        <w:rPr>
          <w:bCs/>
          <w:i/>
          <w:iCs/>
          <w:color w:val="000000" w:themeColor="text1"/>
        </w:rPr>
        <w:t>250-word limit</w:t>
      </w:r>
    </w:p>
    <w:p w14:paraId="255062F3" w14:textId="17F0B9DB" w:rsidR="00B23FBC" w:rsidRPr="00B23FBC" w:rsidRDefault="001337B6" w:rsidP="00B23FBC">
      <w:pPr>
        <w:ind w:left="720"/>
        <w:rPr>
          <w:bCs/>
          <w:i/>
          <w:iCs/>
          <w:color w:val="000000" w:themeColor="text1"/>
        </w:rPr>
      </w:pPr>
      <w:r w:rsidRPr="00755515">
        <w:rPr>
          <w:b/>
          <w:color w:val="000000" w:themeColor="text1"/>
        </w:rPr>
        <w:t xml:space="preserve">Timeline with start and end dates and projection of progress and benchmarks. </w:t>
      </w:r>
      <w:r w:rsidRPr="00755515">
        <w:rPr>
          <w:bCs/>
          <w:i/>
          <w:iCs/>
          <w:color w:val="000000" w:themeColor="text1"/>
        </w:rPr>
        <w:t>200-word limit</w:t>
      </w:r>
    </w:p>
    <w:p w14:paraId="65DFEFBF" w14:textId="77777777" w:rsidR="001337B6" w:rsidRPr="00755515" w:rsidRDefault="001337B6" w:rsidP="001337B6">
      <w:pPr>
        <w:ind w:firstLine="720"/>
        <w:rPr>
          <w:bCs/>
          <w:i/>
          <w:iCs/>
          <w:color w:val="000000" w:themeColor="text1"/>
        </w:rPr>
      </w:pPr>
      <w:r w:rsidRPr="000867E3">
        <w:rPr>
          <w:b/>
          <w:color w:val="000000" w:themeColor="text1"/>
        </w:rPr>
        <w:t xml:space="preserve">Enablers, Challenges and/or Barriers. </w:t>
      </w:r>
      <w:r w:rsidRPr="000867E3">
        <w:rPr>
          <w:bCs/>
          <w:i/>
          <w:iCs/>
          <w:color w:val="000000" w:themeColor="text1"/>
        </w:rPr>
        <w:t>150-word limit</w:t>
      </w:r>
    </w:p>
    <w:p w14:paraId="5AFD5152" w14:textId="77777777" w:rsidR="001337B6" w:rsidRDefault="001337B6" w:rsidP="001337B6">
      <w:pPr>
        <w:ind w:left="720"/>
        <w:rPr>
          <w:bCs/>
          <w:i/>
          <w:iCs/>
          <w:color w:val="000000" w:themeColor="text1"/>
        </w:rPr>
      </w:pPr>
      <w:r w:rsidRPr="00755515">
        <w:rPr>
          <w:b/>
          <w:color w:val="000000" w:themeColor="text1"/>
        </w:rPr>
        <w:t xml:space="preserve">Sustainability Plan, including potential for scaling into broader initiatives. </w:t>
      </w:r>
      <w:r w:rsidRPr="00755515">
        <w:rPr>
          <w:bCs/>
          <w:i/>
          <w:iCs/>
          <w:color w:val="000000" w:themeColor="text1"/>
        </w:rPr>
        <w:t>100-word limit</w:t>
      </w:r>
    </w:p>
    <w:p w14:paraId="3DB2B9A0" w14:textId="5A4857D7" w:rsidR="000867E3" w:rsidRPr="000867E3" w:rsidRDefault="000867E3" w:rsidP="000867E3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HIPPA compliance and IRB review (if applicable). </w:t>
      </w:r>
      <w:r>
        <w:rPr>
          <w:bCs/>
          <w:color w:val="000000" w:themeColor="text1"/>
        </w:rPr>
        <w:t xml:space="preserve">Please indicate if the project is HIPPA compliant and if it has been or will be submitted for IRB approval or exemption status. </w:t>
      </w:r>
      <w:r w:rsidRPr="00755515">
        <w:rPr>
          <w:bCs/>
          <w:i/>
          <w:iCs/>
          <w:color w:val="000000" w:themeColor="text1"/>
        </w:rPr>
        <w:t>100-word limit.</w:t>
      </w:r>
      <w:r w:rsidRPr="00755515">
        <w:rPr>
          <w:b/>
          <w:color w:val="000000" w:themeColor="text1"/>
        </w:rPr>
        <w:t xml:space="preserve"> </w:t>
      </w:r>
    </w:p>
    <w:p w14:paraId="432595F3" w14:textId="77777777" w:rsidR="001337B6" w:rsidRPr="00755515" w:rsidRDefault="001337B6" w:rsidP="001337B6">
      <w:pPr>
        <w:rPr>
          <w:b/>
          <w:color w:val="000000" w:themeColor="text1"/>
        </w:rPr>
      </w:pPr>
      <w:r w:rsidRPr="00755515">
        <w:rPr>
          <w:b/>
          <w:color w:val="000000" w:themeColor="text1"/>
        </w:rPr>
        <w:t xml:space="preserve">Submission of (1) </w:t>
      </w:r>
      <w:r w:rsidRPr="00755515">
        <w:rPr>
          <w:b/>
          <w:color w:val="000000" w:themeColor="text1"/>
          <w:u w:val="single"/>
        </w:rPr>
        <w:t>optional</w:t>
      </w:r>
      <w:r w:rsidRPr="00755515">
        <w:rPr>
          <w:b/>
          <w:color w:val="000000" w:themeColor="text1"/>
        </w:rPr>
        <w:t xml:space="preserve"> figure or table (attachment).</w:t>
      </w:r>
    </w:p>
    <w:p w14:paraId="13F658FB" w14:textId="77777777" w:rsidR="001337B6" w:rsidRPr="00755515" w:rsidRDefault="001337B6" w:rsidP="001337B6">
      <w:pPr>
        <w:rPr>
          <w:b/>
          <w:color w:val="000000" w:themeColor="text1"/>
        </w:rPr>
      </w:pPr>
      <w:r w:rsidRPr="00755515">
        <w:rPr>
          <w:b/>
          <w:color w:val="000000" w:themeColor="text1"/>
        </w:rPr>
        <w:t xml:space="preserve">Letter of Support (attachment). </w:t>
      </w:r>
    </w:p>
    <w:p w14:paraId="6CC05685" w14:textId="53EA81EE" w:rsidR="001337B6" w:rsidRPr="000867E3" w:rsidRDefault="001337B6" w:rsidP="001337B6">
      <w:pPr>
        <w:pStyle w:val="ListParagraph"/>
        <w:rPr>
          <w:color w:val="000000" w:themeColor="text1"/>
          <w:sz w:val="22"/>
          <w:szCs w:val="22"/>
        </w:rPr>
      </w:pPr>
      <w:r w:rsidRPr="000867E3">
        <w:rPr>
          <w:color w:val="000000" w:themeColor="text1"/>
          <w:sz w:val="22"/>
          <w:szCs w:val="22"/>
        </w:rPr>
        <w:t>The Pr</w:t>
      </w:r>
      <w:r w:rsidR="00B23FBC" w:rsidRPr="000867E3">
        <w:rPr>
          <w:color w:val="000000" w:themeColor="text1"/>
          <w:sz w:val="22"/>
          <w:szCs w:val="22"/>
        </w:rPr>
        <w:t>incipal Investigator (PI)</w:t>
      </w:r>
      <w:r w:rsidRPr="000867E3">
        <w:rPr>
          <w:color w:val="000000" w:themeColor="text1"/>
          <w:sz w:val="22"/>
          <w:szCs w:val="22"/>
        </w:rPr>
        <w:t xml:space="preserve"> and/or Co-Directors must provide (1) letter of support from their </w:t>
      </w:r>
      <w:r w:rsidR="00B23FBC" w:rsidRPr="000867E3">
        <w:rPr>
          <w:color w:val="000000" w:themeColor="text1"/>
          <w:sz w:val="22"/>
          <w:szCs w:val="22"/>
        </w:rPr>
        <w:t xml:space="preserve">designated faculty mentor </w:t>
      </w:r>
      <w:r w:rsidRPr="000867E3">
        <w:rPr>
          <w:color w:val="000000" w:themeColor="text1"/>
          <w:sz w:val="22"/>
          <w:szCs w:val="22"/>
        </w:rPr>
        <w:t xml:space="preserve">who </w:t>
      </w:r>
      <w:r w:rsidR="000867E3">
        <w:rPr>
          <w:color w:val="000000" w:themeColor="text1"/>
          <w:sz w:val="22"/>
          <w:szCs w:val="22"/>
        </w:rPr>
        <w:t xml:space="preserve">will </w:t>
      </w:r>
      <w:r w:rsidR="00B23FBC" w:rsidRPr="000867E3">
        <w:rPr>
          <w:color w:val="000000" w:themeColor="text1"/>
          <w:sz w:val="22"/>
          <w:szCs w:val="22"/>
        </w:rPr>
        <w:t>advise and oversee the project</w:t>
      </w:r>
      <w:r w:rsidRPr="000867E3">
        <w:rPr>
          <w:color w:val="000000" w:themeColor="text1"/>
          <w:sz w:val="22"/>
          <w:szCs w:val="22"/>
        </w:rPr>
        <w:t xml:space="preserve">. The letter should </w:t>
      </w:r>
      <w:r w:rsidR="00B23FBC" w:rsidRPr="000867E3">
        <w:rPr>
          <w:color w:val="000000" w:themeColor="text1"/>
          <w:sz w:val="22"/>
          <w:szCs w:val="22"/>
        </w:rPr>
        <w:t xml:space="preserve">confirm that the faculty mentor is willing and able to assume responsibility as </w:t>
      </w:r>
      <w:r w:rsidR="000867E3">
        <w:rPr>
          <w:color w:val="000000" w:themeColor="text1"/>
          <w:sz w:val="22"/>
          <w:szCs w:val="22"/>
        </w:rPr>
        <w:t>the primary</w:t>
      </w:r>
      <w:r w:rsidR="00B23FBC" w:rsidRPr="000867E3">
        <w:rPr>
          <w:color w:val="000000" w:themeColor="text1"/>
          <w:sz w:val="22"/>
          <w:szCs w:val="22"/>
        </w:rPr>
        <w:t xml:space="preserve"> advisor to the proposed project</w:t>
      </w:r>
      <w:r w:rsidRPr="000867E3">
        <w:rPr>
          <w:color w:val="000000" w:themeColor="text1"/>
          <w:sz w:val="22"/>
          <w:szCs w:val="22"/>
        </w:rPr>
        <w:t xml:space="preserve">. </w:t>
      </w:r>
    </w:p>
    <w:p w14:paraId="29C41525" w14:textId="77777777" w:rsidR="001337B6" w:rsidRPr="00755515" w:rsidRDefault="001337B6" w:rsidP="001337B6">
      <w:pPr>
        <w:spacing w:after="0" w:line="240" w:lineRule="auto"/>
        <w:rPr>
          <w:b/>
          <w:color w:val="000000" w:themeColor="text1"/>
        </w:rPr>
      </w:pPr>
    </w:p>
    <w:p w14:paraId="5856671D" w14:textId="3604CB13" w:rsidR="000867E3" w:rsidRDefault="000867E3">
      <w:r w:rsidRPr="000867E3">
        <w:rPr>
          <w:b/>
          <w:bCs/>
        </w:rPr>
        <w:t xml:space="preserve">References. </w:t>
      </w:r>
      <w:r>
        <w:t xml:space="preserve">A maximum of </w:t>
      </w:r>
      <w:r w:rsidRPr="000867E3">
        <w:rPr>
          <w:u w:val="single"/>
        </w:rPr>
        <w:t>six</w:t>
      </w:r>
      <w:r>
        <w:rPr>
          <w:u w:val="single"/>
        </w:rPr>
        <w:t xml:space="preserve"> </w:t>
      </w:r>
      <w:r>
        <w:t xml:space="preserve">references may be included in the proposal using the New England Journal of Medicine (NEJM) reference format. </w:t>
      </w:r>
    </w:p>
    <w:p w14:paraId="6DC13807" w14:textId="77777777" w:rsidR="000867E3" w:rsidRPr="00755515" w:rsidRDefault="000867E3" w:rsidP="000867E3">
      <w:pPr>
        <w:rPr>
          <w:i/>
          <w:iCs/>
          <w:color w:val="000000" w:themeColor="text1"/>
        </w:rPr>
      </w:pPr>
      <w:r w:rsidRPr="00755515">
        <w:rPr>
          <w:b/>
          <w:color w:val="000000" w:themeColor="text1"/>
        </w:rPr>
        <w:t xml:space="preserve">Budget with Justification: </w:t>
      </w:r>
      <w:r w:rsidRPr="00755515">
        <w:rPr>
          <w:color w:val="000000" w:themeColor="text1"/>
        </w:rPr>
        <w:t>A description of resources, services and associated costs needed for project implementation. Support will be limited to resources and services needed for project implementation.</w:t>
      </w:r>
    </w:p>
    <w:p w14:paraId="288F5610" w14:textId="4BE1659E" w:rsidR="000867E3" w:rsidRPr="00755515" w:rsidRDefault="000867E3" w:rsidP="000867E3">
      <w:pPr>
        <w:rPr>
          <w:color w:val="000000" w:themeColor="text1"/>
        </w:rPr>
      </w:pPr>
      <w:r w:rsidRPr="00755515">
        <w:rPr>
          <w:color w:val="000000" w:themeColor="text1"/>
        </w:rPr>
        <w:lastRenderedPageBreak/>
        <w:t>Selected proposals will be awarded up to $2,000. Multiple projects will be funded. Funds may not be used to support faculty/staff effort, temporary staff</w:t>
      </w:r>
      <w:r w:rsidR="005F6610">
        <w:rPr>
          <w:color w:val="000000" w:themeColor="text1"/>
        </w:rPr>
        <w:t>,</w:t>
      </w:r>
      <w:r w:rsidRPr="00755515">
        <w:rPr>
          <w:color w:val="000000" w:themeColor="text1"/>
        </w:rPr>
        <w:t xml:space="preserve"> or monetary distributions to support secondary or related projects.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5"/>
        <w:gridCol w:w="4307"/>
        <w:gridCol w:w="1818"/>
      </w:tblGrid>
      <w:tr w:rsidR="000867E3" w:rsidRPr="00755515" w14:paraId="49401B89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E7C" w14:textId="77777777" w:rsidR="000867E3" w:rsidRPr="00755515" w:rsidRDefault="000867E3" w:rsidP="003762AD">
            <w:pPr>
              <w:rPr>
                <w:rFonts w:cstheme="minorHAnsi"/>
                <w:b/>
                <w:color w:val="000000" w:themeColor="text1"/>
              </w:rPr>
            </w:pPr>
          </w:p>
          <w:p w14:paraId="03667725" w14:textId="77777777" w:rsidR="000867E3" w:rsidRPr="00755515" w:rsidRDefault="000867E3" w:rsidP="003762AD">
            <w:pPr>
              <w:rPr>
                <w:rFonts w:cstheme="minorHAnsi"/>
                <w:b/>
                <w:color w:val="000000" w:themeColor="text1"/>
              </w:rPr>
            </w:pPr>
            <w:r w:rsidRPr="00755515">
              <w:rPr>
                <w:rFonts w:cstheme="minorHAnsi"/>
                <w:b/>
                <w:color w:val="000000" w:themeColor="text1"/>
              </w:rPr>
              <w:t>Resource Area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D7C" w14:textId="77777777" w:rsidR="000867E3" w:rsidRPr="00755515" w:rsidRDefault="000867E3" w:rsidP="003762AD">
            <w:pPr>
              <w:rPr>
                <w:rFonts w:cstheme="minorHAnsi"/>
                <w:b/>
                <w:color w:val="000000" w:themeColor="text1"/>
              </w:rPr>
            </w:pPr>
            <w:r w:rsidRPr="00755515">
              <w:rPr>
                <w:rFonts w:cstheme="minorHAnsi"/>
                <w:b/>
                <w:color w:val="000000" w:themeColor="text1"/>
              </w:rPr>
              <w:t>Description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383" w14:textId="77777777" w:rsidR="000867E3" w:rsidRPr="00755515" w:rsidRDefault="000867E3" w:rsidP="003762AD">
            <w:pPr>
              <w:rPr>
                <w:rFonts w:cstheme="minorHAnsi"/>
                <w:b/>
                <w:color w:val="000000" w:themeColor="text1"/>
              </w:rPr>
            </w:pPr>
            <w:r w:rsidRPr="00755515">
              <w:rPr>
                <w:rFonts w:cstheme="minorHAnsi"/>
                <w:b/>
                <w:color w:val="000000" w:themeColor="text1"/>
              </w:rPr>
              <w:t>Estimated Cost</w:t>
            </w:r>
          </w:p>
        </w:tc>
      </w:tr>
      <w:tr w:rsidR="000867E3" w:rsidRPr="00755515" w14:paraId="2E7D468E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388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Resource 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BD4C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0518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 xml:space="preserve"> $0.00</w:t>
            </w:r>
          </w:p>
        </w:tc>
      </w:tr>
      <w:tr w:rsidR="000867E3" w:rsidRPr="00755515" w14:paraId="2548A635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9173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Resource 2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6C7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D82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 $0.00</w:t>
            </w:r>
          </w:p>
        </w:tc>
      </w:tr>
      <w:tr w:rsidR="000867E3" w:rsidRPr="00755515" w14:paraId="367ECDB5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F8A6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Resource 3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EE64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565C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 xml:space="preserve"> $0.00</w:t>
            </w:r>
          </w:p>
        </w:tc>
      </w:tr>
      <w:tr w:rsidR="000867E3" w:rsidRPr="00755515" w14:paraId="7A709816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5AC4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Add additional rows as needed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C04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4FC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  <w:r w:rsidRPr="00755515">
              <w:rPr>
                <w:rFonts w:cstheme="minorHAnsi"/>
                <w:color w:val="000000" w:themeColor="text1"/>
              </w:rPr>
              <w:t> $0.00</w:t>
            </w:r>
          </w:p>
        </w:tc>
      </w:tr>
      <w:tr w:rsidR="000867E3" w:rsidRPr="00755515" w14:paraId="2BF0BBA0" w14:textId="77777777" w:rsidTr="005F6610">
        <w:trPr>
          <w:trHeight w:val="209"/>
        </w:trPr>
        <w:tc>
          <w:tcPr>
            <w:tcW w:w="4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D9A" w14:textId="77777777" w:rsidR="000867E3" w:rsidRPr="00755515" w:rsidRDefault="000867E3" w:rsidP="003762A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55515">
              <w:rPr>
                <w:rFonts w:cstheme="minorHAnsi"/>
                <w:b/>
                <w:bCs/>
                <w:color w:val="000000" w:themeColor="text1"/>
              </w:rPr>
              <w:t>Total Costs for Proposed Project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F4C" w14:textId="77777777" w:rsidR="000867E3" w:rsidRPr="00755515" w:rsidRDefault="000867E3" w:rsidP="003762A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867E3" w:rsidRPr="00755515" w14:paraId="3FB5C671" w14:textId="77777777" w:rsidTr="005F6610">
        <w:trPr>
          <w:trHeight w:val="197"/>
        </w:trPr>
        <w:tc>
          <w:tcPr>
            <w:tcW w:w="1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B8A0" w14:textId="77777777" w:rsidR="000867E3" w:rsidRPr="00755515" w:rsidRDefault="000867E3" w:rsidP="003762A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140" w14:textId="77777777" w:rsidR="000867E3" w:rsidRPr="00755515" w:rsidRDefault="000867E3" w:rsidP="003762A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6E5" w14:textId="77777777" w:rsidR="000867E3" w:rsidRPr="00755515" w:rsidRDefault="000867E3" w:rsidP="003762A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65EFB391" w14:textId="458A5F83" w:rsidR="005F6610" w:rsidRPr="005F6610" w:rsidRDefault="005F6610" w:rsidP="005F661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F6610">
        <w:rPr>
          <w:rFonts w:asciiTheme="minorHAnsi" w:hAnsiTheme="minorHAnsi"/>
          <w:b/>
          <w:bCs/>
          <w:sz w:val="22"/>
          <w:szCs w:val="22"/>
        </w:rPr>
        <w:t xml:space="preserve">Funds may be spent on the following: </w:t>
      </w:r>
    </w:p>
    <w:p w14:paraId="6951288C" w14:textId="77777777" w:rsidR="005F6610" w:rsidRDefault="005F6610" w:rsidP="005F6610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2"/>
          <w:szCs w:val="22"/>
        </w:rPr>
      </w:pPr>
      <w:r w:rsidRPr="005F6610">
        <w:rPr>
          <w:rFonts w:asciiTheme="minorHAnsi" w:hAnsiTheme="minorHAnsi"/>
          <w:sz w:val="22"/>
          <w:szCs w:val="22"/>
        </w:rPr>
        <w:t xml:space="preserve">Items for your project (both technology and non-technology). </w:t>
      </w:r>
    </w:p>
    <w:p w14:paraId="5A6AE278" w14:textId="24403785" w:rsidR="005F6610" w:rsidRPr="005F6610" w:rsidRDefault="005F6610" w:rsidP="005F6610">
      <w:pPr>
        <w:pStyle w:val="Default"/>
        <w:numPr>
          <w:ilvl w:val="1"/>
          <w:numId w:val="1"/>
        </w:numPr>
        <w:spacing w:after="22"/>
        <w:rPr>
          <w:rFonts w:asciiTheme="minorHAnsi" w:hAnsiTheme="minorHAnsi"/>
          <w:sz w:val="22"/>
          <w:szCs w:val="22"/>
        </w:rPr>
      </w:pPr>
      <w:r w:rsidRPr="005F6610">
        <w:rPr>
          <w:rFonts w:asciiTheme="minorHAnsi" w:hAnsiTheme="minorHAnsi"/>
          <w:sz w:val="22"/>
          <w:szCs w:val="22"/>
        </w:rPr>
        <w:t xml:space="preserve">Note: some items are required to be returned to Duke Psychiatry </w:t>
      </w:r>
      <w:r w:rsidR="005D7A98">
        <w:rPr>
          <w:rFonts w:asciiTheme="minorHAnsi" w:hAnsiTheme="minorHAnsi"/>
          <w:sz w:val="22"/>
          <w:szCs w:val="22"/>
        </w:rPr>
        <w:t xml:space="preserve">and/or COE office </w:t>
      </w:r>
      <w:r w:rsidRPr="005F6610">
        <w:rPr>
          <w:rFonts w:asciiTheme="minorHAnsi" w:hAnsiTheme="minorHAnsi"/>
          <w:sz w:val="22"/>
          <w:szCs w:val="22"/>
        </w:rPr>
        <w:t xml:space="preserve">at the conclusion of the study/funding period. </w:t>
      </w:r>
    </w:p>
    <w:p w14:paraId="58D66789" w14:textId="77777777" w:rsidR="005F6610" w:rsidRDefault="005F6610" w:rsidP="005F6610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22"/>
          <w:szCs w:val="22"/>
        </w:rPr>
      </w:pPr>
      <w:r w:rsidRPr="005F6610">
        <w:rPr>
          <w:rFonts w:asciiTheme="minorHAnsi" w:hAnsiTheme="minorHAnsi"/>
          <w:sz w:val="22"/>
          <w:szCs w:val="22"/>
        </w:rPr>
        <w:t>Statistical support</w:t>
      </w:r>
    </w:p>
    <w:p w14:paraId="5EE89AB2" w14:textId="6A77B03E" w:rsidR="005D7A98" w:rsidRPr="005D7A98" w:rsidRDefault="005F6610" w:rsidP="005D7A98">
      <w:pPr>
        <w:pStyle w:val="Defaul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5D7A98">
        <w:rPr>
          <w:rFonts w:asciiTheme="minorHAnsi" w:hAnsiTheme="minorHAnsi" w:cs="Courier New"/>
          <w:sz w:val="22"/>
          <w:szCs w:val="22"/>
        </w:rPr>
        <w:t>Software</w:t>
      </w:r>
    </w:p>
    <w:p w14:paraId="1C83817F" w14:textId="01331C47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ourier New"/>
          <w:color w:val="000000"/>
          <w:sz w:val="22"/>
          <w:szCs w:val="22"/>
        </w:rPr>
        <w:t xml:space="preserve">App development </w:t>
      </w:r>
    </w:p>
    <w:p w14:paraId="7C0BAF03" w14:textId="7C5C87D0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ourier New"/>
          <w:color w:val="000000"/>
          <w:sz w:val="22"/>
          <w:szCs w:val="22"/>
        </w:rPr>
        <w:t xml:space="preserve">File storage (e.g., external hard drive, cloud storage) </w:t>
      </w:r>
    </w:p>
    <w:p w14:paraId="67460A09" w14:textId="328BE5A6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ourier New"/>
          <w:color w:val="000000"/>
          <w:sz w:val="22"/>
          <w:szCs w:val="22"/>
        </w:rPr>
        <w:t xml:space="preserve">Video production </w:t>
      </w:r>
    </w:p>
    <w:p w14:paraId="04FBF688" w14:textId="5FFDCDA5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ourier New"/>
          <w:color w:val="000000"/>
          <w:sz w:val="22"/>
          <w:szCs w:val="22"/>
        </w:rPr>
        <w:t xml:space="preserve">Web survey tools </w:t>
      </w:r>
    </w:p>
    <w:p w14:paraId="512D6B2A" w14:textId="3E02BDAA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alibri"/>
          <w:color w:val="000000"/>
          <w:sz w:val="22"/>
          <w:szCs w:val="22"/>
        </w:rPr>
        <w:t xml:space="preserve">Transcription services </w:t>
      </w:r>
    </w:p>
    <w:p w14:paraId="56750718" w14:textId="4EAD541E" w:rsidR="005D7A98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alibri"/>
          <w:color w:val="000000"/>
          <w:sz w:val="22"/>
          <w:szCs w:val="22"/>
        </w:rPr>
        <w:t xml:space="preserve">Website </w:t>
      </w:r>
      <w:r w:rsidR="00AC7351" w:rsidRPr="005D7A98">
        <w:rPr>
          <w:rFonts w:cs="Calibri"/>
          <w:color w:val="000000"/>
          <w:sz w:val="22"/>
          <w:szCs w:val="22"/>
        </w:rPr>
        <w:t>programme</w:t>
      </w:r>
      <w:r w:rsidR="00AC7351">
        <w:rPr>
          <w:rFonts w:cs="Calibri"/>
          <w:color w:val="000000"/>
          <w:sz w:val="22"/>
          <w:szCs w:val="22"/>
        </w:rPr>
        <w:t>r</w:t>
      </w:r>
      <w:r w:rsidRPr="005D7A98">
        <w:rPr>
          <w:rFonts w:cs="Calibri"/>
          <w:color w:val="000000"/>
          <w:sz w:val="22"/>
          <w:szCs w:val="22"/>
        </w:rPr>
        <w:t xml:space="preserve"> </w:t>
      </w:r>
    </w:p>
    <w:p w14:paraId="45A71A90" w14:textId="59956384" w:rsidR="005F6610" w:rsidRPr="005D7A98" w:rsidRDefault="005D7A98" w:rsidP="005D7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2"/>
          <w:szCs w:val="22"/>
        </w:rPr>
      </w:pPr>
      <w:r w:rsidRPr="005D7A98">
        <w:rPr>
          <w:rFonts w:cs="Calibri"/>
          <w:color w:val="000000"/>
          <w:sz w:val="22"/>
          <w:szCs w:val="22"/>
        </w:rPr>
        <w:t xml:space="preserve">Research incentives that are not monetary (e.g. participants may be entered into a drawing or raffle to receive a prize item or gift card) </w:t>
      </w:r>
    </w:p>
    <w:p w14:paraId="6BFA75DF" w14:textId="77777777" w:rsidR="00AA0AD0" w:rsidRPr="00AA0AD0" w:rsidRDefault="00AA0AD0" w:rsidP="00AA0AD0">
      <w:pPr>
        <w:pStyle w:val="Default"/>
        <w:ind w:left="720"/>
        <w:rPr>
          <w:rFonts w:asciiTheme="minorHAnsi" w:hAnsiTheme="minorHAnsi" w:cs="Courier New"/>
          <w:sz w:val="22"/>
          <w:szCs w:val="22"/>
        </w:rPr>
      </w:pPr>
    </w:p>
    <w:p w14:paraId="63C9D141" w14:textId="77777777" w:rsidR="005F6610" w:rsidRDefault="005F6610" w:rsidP="005F6610">
      <w:pPr>
        <w:spacing w:after="160" w:line="278" w:lineRule="auto"/>
        <w:rPr>
          <w:b/>
          <w:bCs/>
        </w:rPr>
      </w:pPr>
      <w:r w:rsidRPr="005F6610">
        <w:rPr>
          <w:b/>
          <w:bCs/>
        </w:rPr>
        <w:t xml:space="preserve">Funds may </w:t>
      </w:r>
      <w:r w:rsidRPr="005F6610">
        <w:rPr>
          <w:b/>
          <w:bCs/>
          <w:u w:val="single"/>
        </w:rPr>
        <w:t>not</w:t>
      </w:r>
      <w:r w:rsidRPr="005F6610">
        <w:rPr>
          <w:b/>
          <w:bCs/>
        </w:rPr>
        <w:t xml:space="preserve"> be used for</w:t>
      </w:r>
      <w:r>
        <w:rPr>
          <w:b/>
          <w:bCs/>
        </w:rPr>
        <w:t xml:space="preserve"> the following</w:t>
      </w:r>
      <w:r w:rsidRPr="005F6610">
        <w:rPr>
          <w:b/>
          <w:bCs/>
        </w:rPr>
        <w:t xml:space="preserve">: </w:t>
      </w:r>
    </w:p>
    <w:p w14:paraId="38706F28" w14:textId="5FFA30D7" w:rsidR="005F6610" w:rsidRPr="005F6610" w:rsidRDefault="005F6610" w:rsidP="005F661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F6610">
        <w:rPr>
          <w:sz w:val="22"/>
          <w:szCs w:val="22"/>
        </w:rPr>
        <w:t xml:space="preserve">Salaries to support Duke personnel </w:t>
      </w:r>
      <w:r w:rsidR="005D7A98">
        <w:rPr>
          <w:sz w:val="22"/>
          <w:szCs w:val="22"/>
        </w:rPr>
        <w:t>or supplement a trainee’s income</w:t>
      </w:r>
    </w:p>
    <w:p w14:paraId="29E078F0" w14:textId="22BC834A" w:rsidR="005F6610" w:rsidRPr="005D7A98" w:rsidRDefault="005F6610" w:rsidP="005D7A9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F6610">
        <w:rPr>
          <w:sz w:val="22"/>
          <w:szCs w:val="22"/>
        </w:rPr>
        <w:t>Conference registration</w:t>
      </w:r>
      <w:r w:rsidR="005D7A98">
        <w:rPr>
          <w:sz w:val="22"/>
          <w:szCs w:val="22"/>
        </w:rPr>
        <w:t xml:space="preserve">, travel fees, or materials </w:t>
      </w:r>
      <w:r w:rsidRPr="005D7A98">
        <w:rPr>
          <w:sz w:val="22"/>
          <w:szCs w:val="22"/>
        </w:rPr>
        <w:t xml:space="preserve">(e.g. poster printing, handouts, etc.) </w:t>
      </w:r>
    </w:p>
    <w:p w14:paraId="5C38C821" w14:textId="5D87FA32" w:rsidR="005F6610" w:rsidRPr="005F6610" w:rsidRDefault="005F6610" w:rsidP="005F66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6610">
        <w:rPr>
          <w:sz w:val="22"/>
          <w:szCs w:val="22"/>
        </w:rPr>
        <w:t>Fees associated with</w:t>
      </w:r>
      <w:r w:rsidR="005D7A98">
        <w:rPr>
          <w:sz w:val="22"/>
          <w:szCs w:val="22"/>
        </w:rPr>
        <w:t xml:space="preserve"> scholarly</w:t>
      </w:r>
      <w:r w:rsidRPr="005F6610">
        <w:rPr>
          <w:sz w:val="22"/>
          <w:szCs w:val="22"/>
        </w:rPr>
        <w:t xml:space="preserve"> publishing </w:t>
      </w:r>
    </w:p>
    <w:p w14:paraId="09627687" w14:textId="41EA1718" w:rsidR="005F6610" w:rsidRPr="005F6610" w:rsidRDefault="005F6610" w:rsidP="005F66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6610">
        <w:rPr>
          <w:sz w:val="22"/>
          <w:szCs w:val="22"/>
        </w:rPr>
        <w:t xml:space="preserve">Gift cards (i.e., as research incentives) </w:t>
      </w:r>
    </w:p>
    <w:p w14:paraId="0CAF2400" w14:textId="5EB02EDB" w:rsidR="001337B6" w:rsidRPr="000867E3" w:rsidRDefault="00AC7351" w:rsidP="005F6610">
      <w:pPr>
        <w:spacing w:after="160" w:line="278" w:lineRule="auto"/>
      </w:pPr>
      <w:r>
        <w:t>Please direct any questions about grant proposals or submission processes to Tyson Pankey</w:t>
      </w:r>
      <w:r w:rsidR="0005435F">
        <w:t xml:space="preserve"> (tyson.pankey@duke.edu)</w:t>
      </w:r>
      <w:r>
        <w:t xml:space="preserve">. </w:t>
      </w:r>
    </w:p>
    <w:sectPr w:rsidR="001337B6" w:rsidRPr="0008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26B"/>
    <w:multiLevelType w:val="hybridMultilevel"/>
    <w:tmpl w:val="E758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3B5B"/>
    <w:multiLevelType w:val="hybridMultilevel"/>
    <w:tmpl w:val="91FC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6"/>
    <w:rsid w:val="0005435F"/>
    <w:rsid w:val="000867E3"/>
    <w:rsid w:val="001337B6"/>
    <w:rsid w:val="00140F77"/>
    <w:rsid w:val="00174082"/>
    <w:rsid w:val="00206177"/>
    <w:rsid w:val="003C553F"/>
    <w:rsid w:val="005D7A98"/>
    <w:rsid w:val="005F6610"/>
    <w:rsid w:val="00762AFB"/>
    <w:rsid w:val="00AA0AD0"/>
    <w:rsid w:val="00AC7351"/>
    <w:rsid w:val="00B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0EA6"/>
  <w15:chartTrackingRefBased/>
  <w15:docId w15:val="{40DEA5CF-C2CF-4FA1-AF1B-43FFF551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B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7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7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7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7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7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7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7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7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7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7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7B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7B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7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37B6"/>
    <w:rPr>
      <w:color w:val="467886" w:themeColor="hyperlink"/>
      <w:u w:val="single"/>
    </w:rPr>
  </w:style>
  <w:style w:type="paragraph" w:customStyle="1" w:styleId="Default">
    <w:name w:val="Default"/>
    <w:rsid w:val="005F6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Tyson Pankey, Ph.D.</dc:creator>
  <cp:keywords/>
  <dc:description/>
  <cp:lastModifiedBy>Dr Tyson Pankey, Ph.D.</cp:lastModifiedBy>
  <cp:revision>3</cp:revision>
  <dcterms:created xsi:type="dcterms:W3CDTF">2024-05-07T14:55:00Z</dcterms:created>
  <dcterms:modified xsi:type="dcterms:W3CDTF">2024-05-07T20:44:00Z</dcterms:modified>
</cp:coreProperties>
</file>